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4128" w14:textId="77777777" w:rsidR="00F240CB" w:rsidRPr="00CF4D09" w:rsidRDefault="00F240CB" w:rsidP="00F240CB">
      <w:pPr>
        <w:bidi/>
        <w:spacing w:line="288" w:lineRule="auto"/>
        <w:jc w:val="center"/>
        <w:rPr>
          <w:rFonts w:eastAsia="Times New Roman"/>
          <w:b/>
          <w:bCs/>
          <w:color w:val="000000"/>
          <w:sz w:val="36"/>
          <w:szCs w:val="36"/>
          <w:rtl/>
        </w:rPr>
      </w:pPr>
      <w:r w:rsidRPr="00CF4D09">
        <w:rPr>
          <w:rFonts w:eastAsia="Times New Roman"/>
          <w:b/>
          <w:bCs/>
          <w:color w:val="000000"/>
          <w:sz w:val="36"/>
          <w:szCs w:val="36"/>
          <w:rtl/>
        </w:rPr>
        <w:t>קול</w:t>
      </w:r>
      <w:bookmarkStart w:id="0" w:name="_GoBack"/>
      <w:bookmarkEnd w:id="0"/>
      <w:r w:rsidRPr="00CF4D09">
        <w:rPr>
          <w:rFonts w:eastAsia="Times New Roman"/>
          <w:b/>
          <w:bCs/>
          <w:color w:val="000000"/>
          <w:sz w:val="36"/>
          <w:szCs w:val="36"/>
          <w:rtl/>
        </w:rPr>
        <w:t xml:space="preserve"> קורא להגשת שירים לתחרות האירוויזיון 20</w:t>
      </w:r>
      <w:r w:rsidR="00305BA3">
        <w:rPr>
          <w:rFonts w:eastAsia="Times New Roman" w:hint="cs"/>
          <w:b/>
          <w:bCs/>
          <w:color w:val="000000"/>
          <w:sz w:val="36"/>
          <w:szCs w:val="36"/>
          <w:rtl/>
        </w:rPr>
        <w:t>2</w:t>
      </w:r>
      <w:r w:rsidR="003E066D">
        <w:rPr>
          <w:rFonts w:eastAsia="Times New Roman" w:hint="cs"/>
          <w:b/>
          <w:bCs/>
          <w:color w:val="000000"/>
          <w:sz w:val="36"/>
          <w:szCs w:val="36"/>
          <w:rtl/>
        </w:rPr>
        <w:t>1</w:t>
      </w:r>
    </w:p>
    <w:p w14:paraId="731C4A49" w14:textId="77777777" w:rsidR="00F240CB" w:rsidRPr="00CF4D09" w:rsidRDefault="00F240CB" w:rsidP="00F240CB">
      <w:pPr>
        <w:bidi/>
        <w:spacing w:line="288" w:lineRule="auto"/>
        <w:jc w:val="center"/>
        <w:rPr>
          <w:rFonts w:eastAsia="Times New Roman"/>
          <w:b/>
          <w:bCs/>
          <w:color w:val="000000"/>
          <w:sz w:val="24"/>
          <w:szCs w:val="24"/>
          <w:rtl/>
        </w:rPr>
      </w:pPr>
      <w:r w:rsidRPr="00CF4D09">
        <w:rPr>
          <w:rFonts w:eastAsia="Times New Roman"/>
          <w:b/>
          <w:bCs/>
          <w:color w:val="000000"/>
          <w:sz w:val="24"/>
          <w:szCs w:val="24"/>
          <w:rtl/>
        </w:rPr>
        <w:t xml:space="preserve">לקראת בחירת השיר שייצג את כאן </w:t>
      </w:r>
      <w:r w:rsidR="003E066D">
        <w:rPr>
          <w:rFonts w:eastAsia="Times New Roman" w:hint="cs"/>
          <w:b/>
          <w:bCs/>
          <w:color w:val="000000"/>
          <w:sz w:val="24"/>
          <w:szCs w:val="24"/>
          <w:rtl/>
        </w:rPr>
        <w:t xml:space="preserve">- </w:t>
      </w:r>
      <w:r w:rsidRPr="00CF4D09">
        <w:rPr>
          <w:rFonts w:eastAsia="Times New Roman"/>
          <w:b/>
          <w:bCs/>
          <w:color w:val="000000"/>
          <w:sz w:val="24"/>
          <w:szCs w:val="24"/>
          <w:rtl/>
        </w:rPr>
        <w:t>תאגיד השידור הישראלי</w:t>
      </w:r>
    </w:p>
    <w:p w14:paraId="1F5AB98C" w14:textId="77777777" w:rsidR="00F240CB" w:rsidRPr="00CF4D09" w:rsidRDefault="00F240CB" w:rsidP="003D2D9A">
      <w:p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rtl/>
        </w:rPr>
      </w:pPr>
    </w:p>
    <w:p w14:paraId="768D0067" w14:textId="77777777" w:rsidR="00F240CB" w:rsidRPr="009A6F43" w:rsidRDefault="00F240CB" w:rsidP="003D2D9A">
      <w:pPr>
        <w:bidi/>
        <w:spacing w:before="120" w:after="120" w:line="360" w:lineRule="auto"/>
        <w:jc w:val="both"/>
        <w:rPr>
          <w:rFonts w:eastAsia="Times New Roman"/>
          <w:sz w:val="24"/>
          <w:szCs w:val="24"/>
        </w:rPr>
      </w:pPr>
      <w:r w:rsidRPr="009A6F43">
        <w:rPr>
          <w:rFonts w:eastAsia="Times New Roman"/>
          <w:color w:val="000000"/>
          <w:sz w:val="24"/>
          <w:szCs w:val="24"/>
          <w:rtl/>
        </w:rPr>
        <w:t>יוצרים ואמנים יקרים שלום,</w:t>
      </w:r>
    </w:p>
    <w:p w14:paraId="1A5579BD" w14:textId="77777777" w:rsidR="00F240CB" w:rsidRPr="009A6F43" w:rsidRDefault="00F240CB" w:rsidP="003D2D9A">
      <w:pPr>
        <w:bidi/>
        <w:spacing w:before="120" w:after="120" w:line="360" w:lineRule="auto"/>
        <w:jc w:val="both"/>
        <w:rPr>
          <w:rFonts w:eastAsia="Times New Roman"/>
          <w:sz w:val="24"/>
          <w:szCs w:val="24"/>
          <w:rtl/>
        </w:rPr>
      </w:pPr>
      <w:r w:rsidRPr="009A6F43">
        <w:rPr>
          <w:rFonts w:eastAsia="Times New Roman"/>
          <w:color w:val="000000"/>
          <w:sz w:val="24"/>
          <w:szCs w:val="24"/>
          <w:rtl/>
        </w:rPr>
        <w:t xml:space="preserve"> </w:t>
      </w:r>
    </w:p>
    <w:p w14:paraId="5C2C071F" w14:textId="77777777" w:rsidR="00F240CB" w:rsidRPr="009A6F43" w:rsidRDefault="00F240CB" w:rsidP="003D2D9A">
      <w:pPr>
        <w:bidi/>
        <w:spacing w:before="120" w:after="120" w:line="360" w:lineRule="auto"/>
        <w:jc w:val="both"/>
        <w:rPr>
          <w:rFonts w:eastAsia="Times New Roman"/>
          <w:sz w:val="24"/>
          <w:szCs w:val="24"/>
          <w:rtl/>
        </w:rPr>
      </w:pPr>
      <w:r w:rsidRPr="009A6F43">
        <w:rPr>
          <w:rFonts w:eastAsia="Times New Roman"/>
          <w:color w:val="000000"/>
          <w:sz w:val="24"/>
          <w:szCs w:val="24"/>
          <w:rtl/>
        </w:rPr>
        <w:t>אנחנו פונים אליכם בהזמנה להציע שיר שיתמודד על ייצוג ישראל בתחרות האירוויזיון 20</w:t>
      </w:r>
      <w:r w:rsidR="00305BA3" w:rsidRPr="009A6F43">
        <w:rPr>
          <w:rFonts w:eastAsia="Times New Roman" w:hint="cs"/>
          <w:color w:val="000000"/>
          <w:sz w:val="24"/>
          <w:szCs w:val="24"/>
          <w:rtl/>
        </w:rPr>
        <w:t>2</w:t>
      </w:r>
      <w:r w:rsidR="003E066D">
        <w:rPr>
          <w:rFonts w:eastAsia="Times New Roman" w:hint="cs"/>
          <w:color w:val="000000"/>
          <w:sz w:val="24"/>
          <w:szCs w:val="24"/>
          <w:rtl/>
        </w:rPr>
        <w:t>1</w:t>
      </w:r>
      <w:r w:rsidRPr="009A6F43">
        <w:rPr>
          <w:rFonts w:eastAsia="Times New Roman"/>
          <w:color w:val="000000"/>
          <w:sz w:val="24"/>
          <w:szCs w:val="24"/>
          <w:rtl/>
        </w:rPr>
        <w:t>, שתתקיים בחודש מאי 20</w:t>
      </w:r>
      <w:r w:rsidR="00305BA3" w:rsidRPr="009A6F43">
        <w:rPr>
          <w:rFonts w:eastAsia="Times New Roman" w:hint="cs"/>
          <w:color w:val="000000"/>
          <w:sz w:val="24"/>
          <w:szCs w:val="24"/>
          <w:rtl/>
        </w:rPr>
        <w:t>2</w:t>
      </w:r>
      <w:r w:rsidR="003E066D">
        <w:rPr>
          <w:rFonts w:eastAsia="Times New Roman" w:hint="cs"/>
          <w:color w:val="000000"/>
          <w:sz w:val="24"/>
          <w:szCs w:val="24"/>
          <w:rtl/>
        </w:rPr>
        <w:t>1</w:t>
      </w:r>
      <w:r w:rsidRPr="009A6F43">
        <w:rPr>
          <w:rFonts w:eastAsia="Times New Roman"/>
          <w:color w:val="000000"/>
          <w:sz w:val="24"/>
          <w:szCs w:val="24"/>
          <w:rtl/>
        </w:rPr>
        <w:t xml:space="preserve"> </w:t>
      </w:r>
      <w:proofErr w:type="spellStart"/>
      <w:r w:rsidR="00305BA3" w:rsidRPr="009A6F43">
        <w:rPr>
          <w:rFonts w:eastAsia="Times New Roman" w:hint="cs"/>
          <w:color w:val="000000"/>
          <w:sz w:val="24"/>
          <w:szCs w:val="24"/>
          <w:rtl/>
        </w:rPr>
        <w:t>ברוטרדאם</w:t>
      </w:r>
      <w:proofErr w:type="spellEnd"/>
      <w:r w:rsidR="00305BA3" w:rsidRPr="009A6F43">
        <w:rPr>
          <w:rFonts w:eastAsia="Times New Roman" w:hint="cs"/>
          <w:color w:val="000000"/>
          <w:sz w:val="24"/>
          <w:szCs w:val="24"/>
          <w:rtl/>
        </w:rPr>
        <w:t>, הולנד</w:t>
      </w:r>
      <w:r w:rsidRPr="009A6F43">
        <w:rPr>
          <w:rFonts w:eastAsia="Times New Roman"/>
          <w:color w:val="000000"/>
          <w:sz w:val="24"/>
          <w:szCs w:val="24"/>
          <w:rtl/>
        </w:rPr>
        <w:t>.</w:t>
      </w:r>
    </w:p>
    <w:p w14:paraId="201A2AB2" w14:textId="77777777" w:rsidR="00F240CB" w:rsidRPr="009A6F43" w:rsidRDefault="00F240CB" w:rsidP="003D2D9A">
      <w:p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rtl/>
        </w:rPr>
      </w:pPr>
      <w:r w:rsidRPr="009A6F43">
        <w:rPr>
          <w:rFonts w:eastAsia="Times New Roman"/>
          <w:color w:val="000000"/>
          <w:sz w:val="24"/>
          <w:szCs w:val="24"/>
          <w:rtl/>
        </w:rPr>
        <w:t xml:space="preserve">בחירת השיר לתחרות תיעשה בכפוף לתקנון בחירת השיר ולהוראות איגוד השידור האירופי </w:t>
      </w:r>
      <w:r w:rsidRPr="009A6F43">
        <w:rPr>
          <w:rFonts w:eastAsia="Times New Roman" w:hint="cs"/>
          <w:color w:val="000000"/>
          <w:sz w:val="24"/>
          <w:szCs w:val="24"/>
          <w:rtl/>
        </w:rPr>
        <w:t>(ה-</w:t>
      </w:r>
      <w:r w:rsidRPr="009A6F43">
        <w:rPr>
          <w:rFonts w:eastAsia="Times New Roman" w:hint="cs"/>
          <w:color w:val="000000"/>
          <w:sz w:val="24"/>
          <w:szCs w:val="24"/>
        </w:rPr>
        <w:t>EBU</w:t>
      </w:r>
      <w:r w:rsidRPr="009A6F43">
        <w:rPr>
          <w:rFonts w:eastAsia="Times New Roman" w:hint="cs"/>
          <w:color w:val="000000"/>
          <w:sz w:val="24"/>
          <w:szCs w:val="24"/>
          <w:rtl/>
          <w:lang w:val="en-US"/>
        </w:rPr>
        <w:t xml:space="preserve">) </w:t>
      </w:r>
      <w:r w:rsidRPr="009A6F43">
        <w:rPr>
          <w:rFonts w:eastAsia="Times New Roman"/>
          <w:color w:val="000000"/>
          <w:sz w:val="24"/>
          <w:szCs w:val="24"/>
          <w:rtl/>
        </w:rPr>
        <w:t>בנושא.</w:t>
      </w:r>
    </w:p>
    <w:p w14:paraId="26E4C0DD" w14:textId="77777777" w:rsidR="00F240CB" w:rsidRPr="009A6F43" w:rsidRDefault="00F240CB" w:rsidP="003D2D9A">
      <w:pPr>
        <w:bidi/>
        <w:spacing w:before="120" w:after="120" w:line="360" w:lineRule="auto"/>
        <w:jc w:val="both"/>
        <w:rPr>
          <w:rFonts w:eastAsia="Times New Roman"/>
          <w:sz w:val="24"/>
          <w:szCs w:val="24"/>
          <w:rtl/>
        </w:rPr>
      </w:pPr>
    </w:p>
    <w:p w14:paraId="30C79BBA" w14:textId="77777777" w:rsidR="00F240CB" w:rsidRPr="009A6F43" w:rsidRDefault="00F240CB" w:rsidP="003D2D9A">
      <w:p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rtl/>
        </w:rPr>
      </w:pPr>
      <w:r w:rsidRPr="009A6F43">
        <w:rPr>
          <w:rFonts w:eastAsia="Times New Roman"/>
          <w:b/>
          <w:bCs/>
          <w:color w:val="000000"/>
          <w:sz w:val="24"/>
          <w:szCs w:val="24"/>
          <w:rtl/>
        </w:rPr>
        <w:t>המועד האחרון</w:t>
      </w:r>
      <w:r w:rsidRPr="009A6F43">
        <w:rPr>
          <w:rFonts w:eastAsia="Times New Roman"/>
          <w:color w:val="000000"/>
          <w:sz w:val="24"/>
          <w:szCs w:val="24"/>
          <w:rtl/>
        </w:rPr>
        <w:t xml:space="preserve"> להגשת </w:t>
      </w:r>
      <w:r w:rsidR="000C6B28">
        <w:rPr>
          <w:rFonts w:eastAsia="Times New Roman" w:hint="cs"/>
          <w:color w:val="000000"/>
          <w:sz w:val="24"/>
          <w:szCs w:val="24"/>
          <w:rtl/>
        </w:rPr>
        <w:t>שירים</w:t>
      </w:r>
      <w:r w:rsidRPr="009A6F43">
        <w:rPr>
          <w:rFonts w:eastAsia="Times New Roman"/>
          <w:color w:val="000000"/>
          <w:sz w:val="24"/>
          <w:szCs w:val="24"/>
          <w:rtl/>
        </w:rPr>
        <w:t xml:space="preserve">: </w:t>
      </w:r>
      <w:r w:rsidR="00565F31">
        <w:rPr>
          <w:rFonts w:eastAsia="Times New Roman" w:hint="cs"/>
          <w:b/>
          <w:bCs/>
          <w:color w:val="000000"/>
          <w:sz w:val="24"/>
          <w:szCs w:val="24"/>
          <w:rtl/>
        </w:rPr>
        <w:t>5</w:t>
      </w:r>
      <w:r w:rsidR="001F7BB8">
        <w:rPr>
          <w:rFonts w:eastAsia="Times New Roman" w:hint="cs"/>
          <w:b/>
          <w:bCs/>
          <w:color w:val="000000"/>
          <w:sz w:val="24"/>
          <w:szCs w:val="24"/>
          <w:rtl/>
        </w:rPr>
        <w:t>.10</w:t>
      </w:r>
      <w:r w:rsidRPr="009A6F43">
        <w:rPr>
          <w:rFonts w:eastAsia="Times New Roman" w:hint="cs"/>
          <w:b/>
          <w:bCs/>
          <w:color w:val="000000"/>
          <w:sz w:val="24"/>
          <w:szCs w:val="24"/>
          <w:rtl/>
        </w:rPr>
        <w:t>.20</w:t>
      </w:r>
      <w:r w:rsidRPr="009A6F43">
        <w:rPr>
          <w:rFonts w:eastAsia="Times New Roman"/>
          <w:b/>
          <w:bCs/>
          <w:color w:val="000000"/>
          <w:sz w:val="24"/>
          <w:szCs w:val="24"/>
          <w:rtl/>
        </w:rPr>
        <w:t xml:space="preserve"> בשעה </w:t>
      </w:r>
      <w:r w:rsidR="001A275A">
        <w:rPr>
          <w:rFonts w:eastAsia="Times New Roman" w:hint="cs"/>
          <w:b/>
          <w:bCs/>
          <w:color w:val="000000"/>
          <w:sz w:val="24"/>
          <w:szCs w:val="24"/>
          <w:rtl/>
        </w:rPr>
        <w:t>1</w:t>
      </w:r>
      <w:r w:rsidR="00565F31">
        <w:rPr>
          <w:rFonts w:eastAsia="Times New Roman" w:hint="cs"/>
          <w:b/>
          <w:bCs/>
          <w:color w:val="000000"/>
          <w:sz w:val="24"/>
          <w:szCs w:val="24"/>
          <w:rtl/>
        </w:rPr>
        <w:t>1</w:t>
      </w:r>
      <w:r w:rsidRPr="009A6F43">
        <w:rPr>
          <w:rFonts w:eastAsia="Times New Roman"/>
          <w:b/>
          <w:bCs/>
          <w:color w:val="000000"/>
          <w:sz w:val="24"/>
          <w:szCs w:val="24"/>
          <w:rtl/>
        </w:rPr>
        <w:t>:00</w:t>
      </w:r>
      <w:r w:rsidR="00305BA3" w:rsidRPr="009A6F43">
        <w:rPr>
          <w:rFonts w:eastAsia="Times New Roman" w:hint="cs"/>
          <w:color w:val="000000"/>
          <w:sz w:val="24"/>
          <w:szCs w:val="24"/>
          <w:rtl/>
        </w:rPr>
        <w:t>.</w:t>
      </w:r>
    </w:p>
    <w:p w14:paraId="74AE064F" w14:textId="77777777" w:rsidR="00305BA3" w:rsidRPr="009A6F43" w:rsidRDefault="00305BA3" w:rsidP="003D2D9A">
      <w:p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rtl/>
        </w:rPr>
      </w:pPr>
    </w:p>
    <w:p w14:paraId="5334F970" w14:textId="77777777" w:rsidR="00305BA3" w:rsidRPr="00F7006D" w:rsidRDefault="00305BA3" w:rsidP="003D2D9A">
      <w:pPr>
        <w:pStyle w:val="a5"/>
        <w:numPr>
          <w:ilvl w:val="0"/>
          <w:numId w:val="3"/>
        </w:numPr>
        <w:bidi/>
        <w:spacing w:before="120" w:after="120" w:line="360" w:lineRule="auto"/>
        <w:jc w:val="both"/>
        <w:rPr>
          <w:rFonts w:eastAsia="Times New Roman"/>
          <w:b/>
          <w:bCs/>
          <w:color w:val="000000"/>
          <w:sz w:val="24"/>
          <w:szCs w:val="24"/>
          <w:u w:val="single"/>
          <w:rtl/>
        </w:rPr>
      </w:pPr>
      <w:r w:rsidRPr="00F7006D">
        <w:rPr>
          <w:rFonts w:eastAsia="Times New Roman" w:hint="cs"/>
          <w:b/>
          <w:bCs/>
          <w:color w:val="000000"/>
          <w:sz w:val="24"/>
          <w:szCs w:val="24"/>
          <w:u w:val="single"/>
          <w:rtl/>
        </w:rPr>
        <w:t>דרישות</w:t>
      </w:r>
      <w:r w:rsidR="00044D79" w:rsidRPr="00F7006D">
        <w:rPr>
          <w:rFonts w:eastAsia="Times New Roman" w:hint="cs"/>
          <w:b/>
          <w:bCs/>
          <w:color w:val="000000"/>
          <w:sz w:val="24"/>
          <w:szCs w:val="24"/>
          <w:u w:val="single"/>
          <w:rtl/>
        </w:rPr>
        <w:t xml:space="preserve"> סף </w:t>
      </w:r>
      <w:r w:rsidRPr="00F7006D">
        <w:rPr>
          <w:rFonts w:eastAsia="Times New Roman" w:hint="cs"/>
          <w:b/>
          <w:bCs/>
          <w:color w:val="000000"/>
          <w:sz w:val="24"/>
          <w:szCs w:val="24"/>
          <w:u w:val="single"/>
          <w:rtl/>
        </w:rPr>
        <w:t>להגשת שירים:</w:t>
      </w:r>
    </w:p>
    <w:p w14:paraId="32521787" w14:textId="77777777" w:rsidR="00F7006D" w:rsidRPr="00F31720" w:rsidRDefault="00F7006D" w:rsidP="00430D69">
      <w:pPr>
        <w:numPr>
          <w:ilvl w:val="1"/>
          <w:numId w:val="3"/>
        </w:numPr>
        <w:bidi/>
        <w:spacing w:before="120" w:after="120" w:line="360" w:lineRule="auto"/>
        <w:jc w:val="both"/>
        <w:rPr>
          <w:rFonts w:eastAsia="Rubik"/>
          <w:sz w:val="24"/>
          <w:szCs w:val="24"/>
        </w:rPr>
      </w:pPr>
      <w:r w:rsidRPr="00F31720">
        <w:rPr>
          <w:rFonts w:eastAsia="Rubik"/>
          <w:sz w:val="24"/>
          <w:szCs w:val="24"/>
          <w:rtl/>
        </w:rPr>
        <w:t xml:space="preserve">חל איסור על הגשת שיר </w:t>
      </w:r>
      <w:r>
        <w:rPr>
          <w:rFonts w:eastAsia="Rubik"/>
          <w:sz w:val="24"/>
          <w:szCs w:val="24"/>
          <w:rtl/>
        </w:rPr>
        <w:t xml:space="preserve">(מילים ו/או לחן) </w:t>
      </w:r>
      <w:r w:rsidRPr="00F31720">
        <w:rPr>
          <w:rFonts w:eastAsia="Rubik"/>
          <w:sz w:val="24"/>
          <w:szCs w:val="24"/>
          <w:rtl/>
        </w:rPr>
        <w:t>שפורסם ברבים</w:t>
      </w:r>
      <w:r>
        <w:rPr>
          <w:rFonts w:eastAsia="Rubik" w:hint="cs"/>
          <w:sz w:val="24"/>
          <w:szCs w:val="24"/>
          <w:rtl/>
        </w:rPr>
        <w:t xml:space="preserve"> לפני המועד האחרון להגשת השירים הקובע בקול קורא זה</w:t>
      </w:r>
      <w:r w:rsidRPr="00F31720">
        <w:rPr>
          <w:rFonts w:eastAsia="Rubik"/>
          <w:sz w:val="24"/>
          <w:szCs w:val="24"/>
          <w:rtl/>
        </w:rPr>
        <w:t>;</w:t>
      </w:r>
    </w:p>
    <w:p w14:paraId="125D67B8" w14:textId="674382C5" w:rsidR="00F7006D" w:rsidRDefault="00F7006D" w:rsidP="00430D6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before="120" w:after="120" w:line="360" w:lineRule="auto"/>
        <w:jc w:val="both"/>
        <w:rPr>
          <w:rFonts w:eastAsia="Rubik"/>
          <w:sz w:val="24"/>
          <w:szCs w:val="24"/>
        </w:rPr>
      </w:pPr>
      <w:r w:rsidRPr="00F31720">
        <w:rPr>
          <w:rFonts w:eastAsia="Rubik"/>
          <w:sz w:val="24"/>
          <w:szCs w:val="24"/>
          <w:rtl/>
        </w:rPr>
        <w:t xml:space="preserve">אורך השיר לא </w:t>
      </w:r>
      <w:r>
        <w:rPr>
          <w:rFonts w:eastAsia="Rubik" w:hint="cs"/>
          <w:sz w:val="24"/>
          <w:szCs w:val="24"/>
          <w:rtl/>
        </w:rPr>
        <w:t>יע</w:t>
      </w:r>
      <w:r w:rsidRPr="00F31720">
        <w:rPr>
          <w:rFonts w:eastAsia="Rubik"/>
          <w:sz w:val="24"/>
          <w:szCs w:val="24"/>
          <w:rtl/>
        </w:rPr>
        <w:t>לה על 03:00 דקות;</w:t>
      </w:r>
    </w:p>
    <w:p w14:paraId="2D7BF21C" w14:textId="3B89AE9A" w:rsidR="00846784" w:rsidRDefault="00846784" w:rsidP="00430D6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eastAsia="Rubik"/>
          <w:sz w:val="24"/>
          <w:szCs w:val="24"/>
        </w:rPr>
      </w:pPr>
      <w:r>
        <w:rPr>
          <w:rFonts w:eastAsia="Rubik"/>
          <w:sz w:val="24"/>
          <w:szCs w:val="24"/>
          <w:rtl/>
        </w:rPr>
        <w:t>כל יוצר המגיש שיר חייב להיות בעל תעודת זיהוי ישראלית</w:t>
      </w:r>
      <w:r>
        <w:rPr>
          <w:rFonts w:eastAsia="Rubik" w:hint="cs"/>
          <w:sz w:val="24"/>
          <w:szCs w:val="24"/>
          <w:rtl/>
        </w:rPr>
        <w:t>;</w:t>
      </w:r>
    </w:p>
    <w:p w14:paraId="2460B0DF" w14:textId="77777777" w:rsidR="00F7006D" w:rsidRPr="00F31720" w:rsidRDefault="00F7006D" w:rsidP="00430D6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before="120" w:after="120" w:line="360" w:lineRule="auto"/>
        <w:jc w:val="both"/>
        <w:rPr>
          <w:rFonts w:eastAsia="Rubik"/>
          <w:sz w:val="24"/>
          <w:szCs w:val="24"/>
        </w:rPr>
      </w:pPr>
      <w:r w:rsidRPr="00F31720">
        <w:rPr>
          <w:rFonts w:eastAsia="Rubik"/>
          <w:sz w:val="24"/>
          <w:szCs w:val="24"/>
          <w:rtl/>
        </w:rPr>
        <w:t xml:space="preserve">מילות השיר </w:t>
      </w:r>
      <w:r>
        <w:rPr>
          <w:rFonts w:eastAsia="Rubik" w:hint="cs"/>
          <w:sz w:val="24"/>
          <w:szCs w:val="24"/>
          <w:rtl/>
        </w:rPr>
        <w:t xml:space="preserve">לא יכללו </w:t>
      </w:r>
      <w:r w:rsidRPr="00F31720">
        <w:rPr>
          <w:rFonts w:eastAsia="Rubik"/>
          <w:sz w:val="24"/>
          <w:szCs w:val="24"/>
          <w:rtl/>
        </w:rPr>
        <w:t>דבר העלול לפגוע בשם הטוב ובתדמית של התאגיד, מדינת ישראל, ה-</w:t>
      </w:r>
      <w:r w:rsidRPr="00F31720">
        <w:rPr>
          <w:rFonts w:eastAsia="Rubik"/>
          <w:sz w:val="24"/>
          <w:szCs w:val="24"/>
        </w:rPr>
        <w:t>EBU</w:t>
      </w:r>
      <w:r w:rsidRPr="00F31720">
        <w:rPr>
          <w:rFonts w:eastAsia="Rubik"/>
          <w:sz w:val="24"/>
          <w:szCs w:val="24"/>
          <w:rtl/>
        </w:rPr>
        <w:t xml:space="preserve"> והתחרות;</w:t>
      </w:r>
    </w:p>
    <w:p w14:paraId="2C6E293D" w14:textId="1FDA531A" w:rsidR="00F7006D" w:rsidRDefault="00F7006D" w:rsidP="00430D6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before="120" w:after="120" w:line="360" w:lineRule="auto"/>
        <w:jc w:val="both"/>
        <w:rPr>
          <w:rFonts w:eastAsia="Rubik"/>
          <w:sz w:val="24"/>
          <w:szCs w:val="24"/>
        </w:rPr>
      </w:pPr>
      <w:r w:rsidRPr="00F31720">
        <w:rPr>
          <w:rFonts w:eastAsia="Rubik"/>
          <w:sz w:val="24"/>
          <w:szCs w:val="24"/>
          <w:rtl/>
        </w:rPr>
        <w:t>מילות השיר לא יכללו מסרים בעלי אופי פוליטי, גזעני, קללות, או ביטויים לא מקובלים אחרים ו/או מסחריים, על פי שיקול דעתם הבלעדי של התאגיד ו/או ה-</w:t>
      </w:r>
      <w:r w:rsidRPr="00F31720">
        <w:rPr>
          <w:rFonts w:eastAsia="Rubik"/>
          <w:sz w:val="24"/>
          <w:szCs w:val="24"/>
        </w:rPr>
        <w:t>EBU</w:t>
      </w:r>
      <w:r w:rsidRPr="00F31720">
        <w:rPr>
          <w:rFonts w:eastAsia="Rubik"/>
          <w:sz w:val="24"/>
          <w:szCs w:val="24"/>
          <w:rtl/>
        </w:rPr>
        <w:t>.</w:t>
      </w:r>
    </w:p>
    <w:p w14:paraId="0164E0FD" w14:textId="77777777" w:rsidR="00305BA3" w:rsidRPr="00430D69" w:rsidRDefault="00305BA3" w:rsidP="00430D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before="120" w:after="120" w:line="360" w:lineRule="auto"/>
        <w:jc w:val="both"/>
        <w:rPr>
          <w:rFonts w:eastAsia="Rubik"/>
          <w:sz w:val="24"/>
          <w:szCs w:val="24"/>
        </w:rPr>
      </w:pPr>
      <w:r w:rsidRPr="00430D69">
        <w:rPr>
          <w:rFonts w:eastAsia="Times New Roman" w:hint="cs"/>
          <w:color w:val="000000"/>
          <w:sz w:val="24"/>
          <w:szCs w:val="24"/>
          <w:u w:val="single"/>
          <w:rtl/>
        </w:rPr>
        <w:t xml:space="preserve">הוראות </w:t>
      </w:r>
      <w:r w:rsidR="00550981" w:rsidRPr="00430D69">
        <w:rPr>
          <w:rFonts w:eastAsia="Times New Roman" w:hint="cs"/>
          <w:color w:val="000000"/>
          <w:sz w:val="24"/>
          <w:szCs w:val="24"/>
          <w:u w:val="single"/>
          <w:rtl/>
        </w:rPr>
        <w:t>נוספות</w:t>
      </w:r>
      <w:r w:rsidRPr="00430D69">
        <w:rPr>
          <w:rFonts w:eastAsia="Times New Roman" w:hint="cs"/>
          <w:color w:val="000000"/>
          <w:sz w:val="24"/>
          <w:szCs w:val="24"/>
          <w:u w:val="single"/>
          <w:rtl/>
        </w:rPr>
        <w:t xml:space="preserve"> בנוגע להגשת השירים:</w:t>
      </w:r>
    </w:p>
    <w:p w14:paraId="1618046F" w14:textId="77777777" w:rsidR="009A6F43" w:rsidRPr="00430D69" w:rsidRDefault="009A6F43" w:rsidP="00430D69">
      <w:pPr>
        <w:pStyle w:val="a5"/>
        <w:numPr>
          <w:ilvl w:val="1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Rubik"/>
          <w:sz w:val="24"/>
          <w:szCs w:val="24"/>
          <w:rtl/>
        </w:rPr>
        <w:t>הגשת שיר הינה בלתי חוזרת, יוצר שהגיש שיר לא יוכל לחזור בו מההגשה בכל שלב, ומכל סיבה שהיא</w:t>
      </w:r>
      <w:r w:rsidRPr="00430D69">
        <w:rPr>
          <w:rFonts w:eastAsia="Rubik" w:hint="cs"/>
          <w:sz w:val="24"/>
          <w:szCs w:val="24"/>
          <w:rtl/>
        </w:rPr>
        <w:t>;</w:t>
      </w:r>
    </w:p>
    <w:p w14:paraId="326EC47B" w14:textId="77777777" w:rsidR="00967FBB" w:rsidRPr="00430D69" w:rsidRDefault="009A6F43" w:rsidP="00430D69">
      <w:pPr>
        <w:pStyle w:val="a5"/>
        <w:numPr>
          <w:ilvl w:val="1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Rubik"/>
          <w:sz w:val="24"/>
          <w:szCs w:val="24"/>
          <w:rtl/>
        </w:rPr>
        <w:t>כל שיר יוגש כשהוא כולל מלים ולחן (לא ניתן להגיש מלים ללא לחן או לחן ללא מלים)</w:t>
      </w:r>
      <w:r w:rsidRPr="00430D69">
        <w:rPr>
          <w:rFonts w:eastAsia="Rubik" w:hint="cs"/>
          <w:sz w:val="24"/>
          <w:szCs w:val="24"/>
          <w:rtl/>
        </w:rPr>
        <w:t>;</w:t>
      </w:r>
    </w:p>
    <w:p w14:paraId="5E7483D4" w14:textId="77777777" w:rsidR="00967FBB" w:rsidRPr="00430D69" w:rsidRDefault="009A6F43" w:rsidP="00430D69">
      <w:pPr>
        <w:pStyle w:val="a5"/>
        <w:numPr>
          <w:ilvl w:val="1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Rubik"/>
          <w:sz w:val="24"/>
          <w:szCs w:val="24"/>
          <w:rtl/>
        </w:rPr>
        <w:t xml:space="preserve">כל יוצר יכול להגיש (לבד או יחד עם אחרים) </w:t>
      </w:r>
      <w:r w:rsidR="003E066D" w:rsidRPr="00430D69">
        <w:rPr>
          <w:rFonts w:eastAsia="Rubik" w:hint="cs"/>
          <w:sz w:val="24"/>
          <w:szCs w:val="24"/>
          <w:rtl/>
        </w:rPr>
        <w:t>שיר אחד בלבד</w:t>
      </w:r>
      <w:r w:rsidRPr="00430D69">
        <w:rPr>
          <w:rFonts w:eastAsia="Rubik"/>
          <w:sz w:val="24"/>
          <w:szCs w:val="24"/>
          <w:rtl/>
        </w:rPr>
        <w:t xml:space="preserve"> (מילים ו/או לחן)</w:t>
      </w:r>
      <w:r w:rsidRPr="00430D69">
        <w:rPr>
          <w:rFonts w:eastAsia="Rubik" w:hint="cs"/>
          <w:sz w:val="24"/>
          <w:szCs w:val="24"/>
          <w:rtl/>
        </w:rPr>
        <w:t>;</w:t>
      </w:r>
    </w:p>
    <w:p w14:paraId="36F235BE" w14:textId="77777777" w:rsidR="00967FBB" w:rsidRPr="00430D69" w:rsidRDefault="00C14FD5" w:rsidP="00430D69">
      <w:pPr>
        <w:pStyle w:val="a5"/>
        <w:numPr>
          <w:ilvl w:val="1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Rubik"/>
          <w:sz w:val="24"/>
          <w:szCs w:val="24"/>
          <w:rtl/>
        </w:rPr>
        <w:t xml:space="preserve">מגיש שיר שהוא קטין ביום הגשת השיר, חייב לצרף לחתימתו את חתימת הוריו ו/או </w:t>
      </w:r>
      <w:proofErr w:type="spellStart"/>
      <w:r w:rsidRPr="00430D69">
        <w:rPr>
          <w:rFonts w:eastAsia="Rubik"/>
          <w:sz w:val="24"/>
          <w:szCs w:val="24"/>
          <w:rtl/>
        </w:rPr>
        <w:t>אפוטרופוסיו</w:t>
      </w:r>
      <w:proofErr w:type="spellEnd"/>
      <w:r w:rsidRPr="00430D69">
        <w:rPr>
          <w:rFonts w:eastAsia="Rubik"/>
          <w:sz w:val="24"/>
          <w:szCs w:val="24"/>
          <w:rtl/>
        </w:rPr>
        <w:t xml:space="preserve"> החוקיים</w:t>
      </w:r>
      <w:r w:rsidRPr="00430D69">
        <w:rPr>
          <w:rFonts w:eastAsia="Rubik" w:hint="cs"/>
          <w:sz w:val="24"/>
          <w:szCs w:val="24"/>
          <w:rtl/>
        </w:rPr>
        <w:t>;</w:t>
      </w:r>
    </w:p>
    <w:p w14:paraId="05049464" w14:textId="606C222B" w:rsidR="00967FBB" w:rsidRDefault="00305BA3" w:rsidP="00430D69">
      <w:pPr>
        <w:pStyle w:val="a5"/>
        <w:numPr>
          <w:ilvl w:val="1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Times New Roman"/>
          <w:color w:val="000000"/>
          <w:sz w:val="24"/>
          <w:szCs w:val="24"/>
          <w:rtl/>
        </w:rPr>
        <w:t>אין מגבלה על שפת השיר;</w:t>
      </w:r>
    </w:p>
    <w:p w14:paraId="6C1BA853" w14:textId="0901C755" w:rsidR="00430D69" w:rsidRDefault="00430D69" w:rsidP="00430D69">
      <w:pPr>
        <w:pStyle w:val="a5"/>
        <w:numPr>
          <w:ilvl w:val="1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Rubik"/>
          <w:sz w:val="24"/>
          <w:szCs w:val="24"/>
          <w:rtl/>
        </w:rPr>
        <w:lastRenderedPageBreak/>
        <w:t xml:space="preserve">באחריות מגיש שיר, לקבל את הסכמת כל שאר היוצרים ו/או בעלי הזכויות האחרים בשיר, ככל שישנם, להוראות </w:t>
      </w:r>
      <w:r w:rsidRPr="00430D69">
        <w:rPr>
          <w:rFonts w:eastAsia="Rubik" w:hint="cs"/>
          <w:sz w:val="24"/>
          <w:szCs w:val="24"/>
          <w:rtl/>
        </w:rPr>
        <w:t>ה</w:t>
      </w:r>
      <w:r w:rsidRPr="00430D69">
        <w:rPr>
          <w:rFonts w:eastAsia="Rubik"/>
          <w:sz w:val="24"/>
          <w:szCs w:val="24"/>
          <w:rtl/>
        </w:rPr>
        <w:t>תקנון ו</w:t>
      </w:r>
      <w:r w:rsidRPr="00430D69">
        <w:rPr>
          <w:rFonts w:eastAsia="Rubik" w:hint="cs"/>
          <w:sz w:val="24"/>
          <w:szCs w:val="24"/>
          <w:rtl/>
        </w:rPr>
        <w:t>חוקי</w:t>
      </w:r>
      <w:r w:rsidRPr="00430D69">
        <w:rPr>
          <w:rFonts w:eastAsia="Rubik"/>
          <w:sz w:val="24"/>
          <w:szCs w:val="24"/>
          <w:rtl/>
        </w:rPr>
        <w:t xml:space="preserve"> ה-</w:t>
      </w:r>
      <w:r w:rsidRPr="00430D69">
        <w:rPr>
          <w:rFonts w:eastAsia="Rubik"/>
          <w:sz w:val="24"/>
          <w:szCs w:val="24"/>
        </w:rPr>
        <w:t>EBU</w:t>
      </w:r>
      <w:r w:rsidRPr="00430D69">
        <w:rPr>
          <w:rFonts w:eastAsia="Rubik"/>
          <w:sz w:val="24"/>
          <w:szCs w:val="24"/>
          <w:rtl/>
        </w:rPr>
        <w:t xml:space="preserve">, ולצרף חתימתם על גבי </w:t>
      </w:r>
      <w:r w:rsidRPr="00430D69">
        <w:rPr>
          <w:rFonts w:eastAsia="Rubik" w:hint="cs"/>
          <w:sz w:val="24"/>
          <w:szCs w:val="24"/>
          <w:rtl/>
        </w:rPr>
        <w:t>התקנון;</w:t>
      </w:r>
    </w:p>
    <w:p w14:paraId="1BBD760E" w14:textId="77777777" w:rsidR="00F240CB" w:rsidRPr="00430D69" w:rsidRDefault="00F240CB" w:rsidP="00430D69">
      <w:pPr>
        <w:pStyle w:val="a5"/>
        <w:numPr>
          <w:ilvl w:val="1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Times New Roman"/>
          <w:color w:val="000000"/>
          <w:sz w:val="24"/>
          <w:szCs w:val="24"/>
          <w:rtl/>
        </w:rPr>
        <w:t xml:space="preserve">הגשת שיר תכלול את </w:t>
      </w:r>
      <w:r w:rsidRPr="00430D69">
        <w:rPr>
          <w:rFonts w:eastAsia="Times New Roman"/>
          <w:color w:val="000000"/>
          <w:sz w:val="24"/>
          <w:szCs w:val="24"/>
          <w:u w:val="single"/>
          <w:rtl/>
        </w:rPr>
        <w:t>כל המרכיבים הבאים</w:t>
      </w:r>
      <w:r w:rsidRPr="00430D69">
        <w:rPr>
          <w:rFonts w:eastAsia="Times New Roman"/>
          <w:color w:val="000000"/>
          <w:sz w:val="24"/>
          <w:szCs w:val="24"/>
          <w:rtl/>
        </w:rPr>
        <w:t>:</w:t>
      </w:r>
    </w:p>
    <w:p w14:paraId="4E66B3A1" w14:textId="77777777" w:rsidR="00F240CB" w:rsidRPr="00430D69" w:rsidRDefault="00F240CB" w:rsidP="00430D69">
      <w:pPr>
        <w:pStyle w:val="a5"/>
        <w:numPr>
          <w:ilvl w:val="2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Times New Roman"/>
          <w:color w:val="000000"/>
          <w:sz w:val="24"/>
          <w:szCs w:val="24"/>
          <w:rtl/>
        </w:rPr>
        <w:t xml:space="preserve">קובץ </w:t>
      </w:r>
      <w:r w:rsidRPr="00430D69">
        <w:rPr>
          <w:rFonts w:eastAsia="Times New Roman"/>
          <w:color w:val="000000"/>
          <w:sz w:val="24"/>
          <w:szCs w:val="24"/>
        </w:rPr>
        <w:t>mp3</w:t>
      </w:r>
      <w:r w:rsidRPr="00430D69">
        <w:rPr>
          <w:rFonts w:eastAsia="Times New Roman"/>
          <w:color w:val="000000"/>
          <w:sz w:val="24"/>
          <w:szCs w:val="24"/>
          <w:rtl/>
        </w:rPr>
        <w:t xml:space="preserve"> ברמת דחיסה לפחות </w:t>
      </w:r>
      <w:r w:rsidRPr="00430D69">
        <w:rPr>
          <w:rFonts w:eastAsia="Times New Roman"/>
          <w:color w:val="000000"/>
          <w:sz w:val="24"/>
          <w:szCs w:val="24"/>
        </w:rPr>
        <w:t>192kbps</w:t>
      </w:r>
      <w:r w:rsidRPr="00430D69">
        <w:rPr>
          <w:rFonts w:eastAsia="Times New Roman" w:hint="cs"/>
          <w:color w:val="000000"/>
          <w:sz w:val="24"/>
          <w:szCs w:val="24"/>
          <w:rtl/>
        </w:rPr>
        <w:t xml:space="preserve"> </w:t>
      </w:r>
      <w:r w:rsidRPr="00430D69">
        <w:rPr>
          <w:rFonts w:eastAsia="Times New Roman"/>
          <w:color w:val="000000"/>
          <w:sz w:val="24"/>
          <w:szCs w:val="24"/>
          <w:rtl/>
        </w:rPr>
        <w:t xml:space="preserve">של סקיצה מלאה </w:t>
      </w:r>
      <w:r w:rsidRPr="00430D69">
        <w:rPr>
          <w:rFonts w:eastAsia="Times New Roman"/>
          <w:sz w:val="24"/>
          <w:szCs w:val="24"/>
          <w:rtl/>
        </w:rPr>
        <w:t xml:space="preserve">(פלייבק + שירה) </w:t>
      </w:r>
      <w:r w:rsidRPr="00430D69">
        <w:rPr>
          <w:rFonts w:eastAsia="Times New Roman"/>
          <w:color w:val="000000"/>
          <w:sz w:val="24"/>
          <w:szCs w:val="24"/>
          <w:rtl/>
        </w:rPr>
        <w:t>של השיר</w:t>
      </w:r>
      <w:r w:rsidRPr="00430D69">
        <w:rPr>
          <w:rFonts w:eastAsia="Times New Roman"/>
          <w:sz w:val="24"/>
          <w:szCs w:val="24"/>
          <w:rtl/>
        </w:rPr>
        <w:t xml:space="preserve"> (קובץ הסקיצה לא יכלול פרטים על יוצרי השיר)</w:t>
      </w:r>
      <w:r w:rsidR="003D2D9A" w:rsidRPr="00430D69">
        <w:rPr>
          <w:rFonts w:eastAsia="Times New Roman" w:hint="cs"/>
          <w:color w:val="000000"/>
          <w:sz w:val="24"/>
          <w:szCs w:val="24"/>
          <w:u w:val="single"/>
          <w:rtl/>
        </w:rPr>
        <w:t>;</w:t>
      </w:r>
    </w:p>
    <w:p w14:paraId="5505F856" w14:textId="77777777" w:rsidR="00F240CB" w:rsidRPr="00430D69" w:rsidRDefault="00F240CB" w:rsidP="00430D69">
      <w:pPr>
        <w:pStyle w:val="a5"/>
        <w:numPr>
          <w:ilvl w:val="2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Times New Roman"/>
          <w:color w:val="000000"/>
          <w:sz w:val="24"/>
          <w:szCs w:val="24"/>
          <w:rtl/>
        </w:rPr>
        <w:t>מילות השיר (קובץ המלים לא יכלול פרטים על יוצרי השיר);</w:t>
      </w:r>
    </w:p>
    <w:p w14:paraId="6114D4B4" w14:textId="77777777" w:rsidR="00F240CB" w:rsidRPr="00430D69" w:rsidRDefault="00F240CB" w:rsidP="00430D69">
      <w:pPr>
        <w:pStyle w:val="a5"/>
        <w:numPr>
          <w:ilvl w:val="2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Times New Roman"/>
          <w:color w:val="000000"/>
          <w:sz w:val="24"/>
          <w:szCs w:val="24"/>
          <w:rtl/>
        </w:rPr>
        <w:t>בקובץ נפרד - קו"ח מקצועיים של יוצרי השיר</w:t>
      </w:r>
      <w:r w:rsidR="00133AA1" w:rsidRPr="00430D69">
        <w:rPr>
          <w:rFonts w:eastAsia="Times New Roman" w:hint="cs"/>
          <w:color w:val="000000"/>
          <w:sz w:val="24"/>
          <w:szCs w:val="24"/>
          <w:rtl/>
        </w:rPr>
        <w:t>;</w:t>
      </w:r>
    </w:p>
    <w:p w14:paraId="7730F8F2" w14:textId="77777777" w:rsidR="00133AA1" w:rsidRPr="00430D69" w:rsidRDefault="00627625" w:rsidP="00430D69">
      <w:pPr>
        <w:pStyle w:val="a5"/>
        <w:numPr>
          <w:ilvl w:val="2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Times New Roman" w:hint="cs"/>
          <w:sz w:val="24"/>
          <w:szCs w:val="24"/>
          <w:rtl/>
        </w:rPr>
        <w:t xml:space="preserve">תקנון בחירת השיר </w:t>
      </w:r>
      <w:r w:rsidR="00133AA1" w:rsidRPr="00430D69">
        <w:rPr>
          <w:rFonts w:eastAsia="Times New Roman" w:hint="cs"/>
          <w:sz w:val="24"/>
          <w:szCs w:val="24"/>
          <w:rtl/>
        </w:rPr>
        <w:t>המצורף לקול קורא זה, כשהוא חתום בידי כל בעלי הזכויות בשיר;</w:t>
      </w:r>
    </w:p>
    <w:p w14:paraId="2CCB49E9" w14:textId="77777777" w:rsidR="00967FBB" w:rsidRPr="00430D69" w:rsidRDefault="00F240CB" w:rsidP="00430D69">
      <w:pPr>
        <w:pStyle w:val="a5"/>
        <w:numPr>
          <w:ilvl w:val="1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Times New Roman"/>
          <w:sz w:val="24"/>
          <w:szCs w:val="24"/>
          <w:rtl/>
        </w:rPr>
        <w:t xml:space="preserve">התקנון ניתן להורדה בכתובת </w:t>
      </w:r>
      <w:hyperlink r:id="rId7" w:history="1">
        <w:r w:rsidRPr="00430D69">
          <w:rPr>
            <w:rStyle w:val="Hyperlink"/>
            <w:rFonts w:eastAsia="Times New Roman"/>
            <w:sz w:val="24"/>
            <w:szCs w:val="24"/>
          </w:rPr>
          <w:t>http://www.kan.org.il/tenders</w:t>
        </w:r>
      </w:hyperlink>
      <w:r w:rsidRPr="00430D69">
        <w:rPr>
          <w:rFonts w:eastAsia="Times New Roman"/>
          <w:sz w:val="24"/>
          <w:szCs w:val="24"/>
          <w:rtl/>
        </w:rPr>
        <w:t>. הוראות התקנון המלאות מחייבות ככל שיש סתירה בין קול קורא זה לבין הוראות התקנון, אז</w:t>
      </w:r>
      <w:r w:rsidR="00305BA3" w:rsidRPr="00430D69">
        <w:rPr>
          <w:rFonts w:eastAsia="Times New Roman" w:hint="cs"/>
          <w:sz w:val="24"/>
          <w:szCs w:val="24"/>
          <w:rtl/>
        </w:rPr>
        <w:t>י</w:t>
      </w:r>
      <w:r w:rsidRPr="00430D69">
        <w:rPr>
          <w:rFonts w:eastAsia="Times New Roman"/>
          <w:sz w:val="24"/>
          <w:szCs w:val="24"/>
          <w:rtl/>
        </w:rPr>
        <w:t xml:space="preserve"> יגברו הוראות התקנון.</w:t>
      </w:r>
    </w:p>
    <w:p w14:paraId="0DDF3C00" w14:textId="65EDE339" w:rsidR="00967FBB" w:rsidRPr="00430D69" w:rsidRDefault="00234FB3" w:rsidP="00430D69">
      <w:pPr>
        <w:pStyle w:val="a5"/>
        <w:numPr>
          <w:ilvl w:val="1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430D69">
        <w:rPr>
          <w:rFonts w:eastAsia="Rubik" w:hint="cs"/>
          <w:sz w:val="24"/>
          <w:szCs w:val="24"/>
          <w:rtl/>
        </w:rPr>
        <w:t xml:space="preserve">ככל שיוצרי השיר אינם חברים באקו"ם ו/או באגודה מקבילה בחו"ל, שלה הסכם עם אקו"ם, הרי </w:t>
      </w:r>
      <w:r w:rsidR="00F7006D" w:rsidRPr="00430D69">
        <w:rPr>
          <w:rFonts w:eastAsia="Rubik" w:hint="cs"/>
          <w:sz w:val="24"/>
          <w:szCs w:val="24"/>
          <w:rtl/>
        </w:rPr>
        <w:t>ש</w:t>
      </w:r>
      <w:r w:rsidRPr="00430D69">
        <w:rPr>
          <w:rFonts w:eastAsia="Rubik" w:hint="cs"/>
          <w:sz w:val="24"/>
          <w:szCs w:val="24"/>
          <w:rtl/>
        </w:rPr>
        <w:t>ככל שהשיר המוגש על ידם יעבור לשלב הסינון השלישי (</w:t>
      </w:r>
      <w:r w:rsidR="001F7BB8" w:rsidRPr="00430D69">
        <w:rPr>
          <w:rFonts w:eastAsia="Rubik" w:hint="cs"/>
          <w:sz w:val="24"/>
          <w:szCs w:val="24"/>
          <w:rtl/>
        </w:rPr>
        <w:t>כ - 16</w:t>
      </w:r>
      <w:r w:rsidRPr="00430D69">
        <w:rPr>
          <w:rFonts w:eastAsia="Rubik" w:hint="cs"/>
          <w:sz w:val="24"/>
          <w:szCs w:val="24"/>
          <w:rtl/>
        </w:rPr>
        <w:t xml:space="preserve"> שירים), ידרשו היוצרים להגיש לאקו"ם בקשה לרישום כחברים באקו"ם, וזאת באופן </w:t>
      </w:r>
      <w:proofErr w:type="spellStart"/>
      <w:r w:rsidRPr="00430D69">
        <w:rPr>
          <w:rFonts w:eastAsia="Rubik" w:hint="cs"/>
          <w:sz w:val="24"/>
          <w:szCs w:val="24"/>
          <w:rtl/>
        </w:rPr>
        <w:t>מ</w:t>
      </w:r>
      <w:r w:rsidR="001F7BB8" w:rsidRPr="00430D69">
        <w:rPr>
          <w:rFonts w:eastAsia="Rubik" w:hint="cs"/>
          <w:sz w:val="24"/>
          <w:szCs w:val="24"/>
          <w:rtl/>
        </w:rPr>
        <w:t>י</w:t>
      </w:r>
      <w:r w:rsidRPr="00430D69">
        <w:rPr>
          <w:rFonts w:eastAsia="Rubik" w:hint="cs"/>
          <w:sz w:val="24"/>
          <w:szCs w:val="24"/>
          <w:rtl/>
        </w:rPr>
        <w:t>ידי</w:t>
      </w:r>
      <w:proofErr w:type="spellEnd"/>
      <w:r w:rsidRPr="00430D69">
        <w:rPr>
          <w:rFonts w:eastAsia="Rubik" w:hint="cs"/>
          <w:sz w:val="24"/>
          <w:szCs w:val="24"/>
          <w:rtl/>
        </w:rPr>
        <w:t xml:space="preserve"> ולא יאוחר מהמועד שינקוב התאגיד בהודעה שתישלח ליוצרים. ככל שלא תוגש בקשה במועד כאמור, השיר יפסל.</w:t>
      </w:r>
      <w:r w:rsidR="00B15DE6" w:rsidRPr="00430D69">
        <w:rPr>
          <w:rFonts w:eastAsia="Times New Roman" w:hint="cs"/>
          <w:color w:val="000000"/>
          <w:sz w:val="24"/>
          <w:szCs w:val="24"/>
          <w:rtl/>
        </w:rPr>
        <w:t xml:space="preserve"> </w:t>
      </w:r>
      <w:r w:rsidR="00B15DE6" w:rsidRPr="00430D69">
        <w:rPr>
          <w:rFonts w:eastAsia="Times New Roman"/>
          <w:color w:val="000000"/>
          <w:sz w:val="24"/>
          <w:szCs w:val="24"/>
          <w:rtl/>
        </w:rPr>
        <w:t>רישום לאקו"ם הינו בכפוף לתנאי</w:t>
      </w:r>
      <w:r w:rsidR="00B15DE6" w:rsidRPr="00430D69">
        <w:rPr>
          <w:rFonts w:eastAsia="Times New Roman" w:hint="cs"/>
          <w:color w:val="000000"/>
          <w:sz w:val="24"/>
          <w:szCs w:val="24"/>
          <w:rtl/>
        </w:rPr>
        <w:t xml:space="preserve"> אקו"ם וכרוך בתשלום. </w:t>
      </w:r>
    </w:p>
    <w:p w14:paraId="480D82FF" w14:textId="77777777" w:rsidR="00967FBB" w:rsidRPr="00430D69" w:rsidRDefault="009A6F43" w:rsidP="00430D69">
      <w:pPr>
        <w:pStyle w:val="a5"/>
        <w:numPr>
          <w:ilvl w:val="1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Times New Roman" w:hint="cs"/>
          <w:color w:val="000000"/>
          <w:sz w:val="24"/>
          <w:szCs w:val="24"/>
          <w:rtl/>
        </w:rPr>
        <w:t xml:space="preserve">ההוראות המחייבות והמפורטות בנוגע להגשת שירים, סינונם ובחירת השיר לאירוויזיון הינן כמפורט בתקנון בחירת השיר ובכפוף להוראות </w:t>
      </w:r>
      <w:r w:rsidRPr="00430D69">
        <w:rPr>
          <w:rFonts w:eastAsia="Times New Roman" w:hint="cs"/>
          <w:color w:val="000000"/>
          <w:sz w:val="24"/>
          <w:szCs w:val="24"/>
        </w:rPr>
        <w:t xml:space="preserve">EBU </w:t>
      </w:r>
      <w:r w:rsidRPr="00430D69">
        <w:rPr>
          <w:rFonts w:eastAsia="Times New Roman" w:hint="cs"/>
          <w:color w:val="000000"/>
          <w:sz w:val="24"/>
          <w:szCs w:val="24"/>
          <w:rtl/>
        </w:rPr>
        <w:t xml:space="preserve"> בנושא. </w:t>
      </w:r>
    </w:p>
    <w:p w14:paraId="496756EA" w14:textId="77777777" w:rsidR="00550981" w:rsidRPr="00430D69" w:rsidRDefault="00550981" w:rsidP="00430D69">
      <w:pPr>
        <w:pStyle w:val="a5"/>
        <w:numPr>
          <w:ilvl w:val="1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Rubik"/>
          <w:sz w:val="24"/>
          <w:szCs w:val="24"/>
          <w:rtl/>
        </w:rPr>
        <w:t xml:space="preserve">אי עמידה </w:t>
      </w:r>
      <w:r w:rsidRPr="00430D69">
        <w:rPr>
          <w:rFonts w:eastAsia="Rubik" w:hint="cs"/>
          <w:sz w:val="24"/>
          <w:szCs w:val="24"/>
          <w:rtl/>
        </w:rPr>
        <w:t>באיזו מהוראות התקנון</w:t>
      </w:r>
      <w:r w:rsidRPr="00430D69">
        <w:rPr>
          <w:rFonts w:eastAsia="Rubik"/>
          <w:sz w:val="24"/>
          <w:szCs w:val="24"/>
          <w:rtl/>
        </w:rPr>
        <w:t xml:space="preserve"> ו/או בכל הוראה של ה-</w:t>
      </w:r>
      <w:r w:rsidRPr="00430D69">
        <w:rPr>
          <w:rFonts w:eastAsia="Rubik"/>
          <w:sz w:val="24"/>
          <w:szCs w:val="24"/>
        </w:rPr>
        <w:t>EBU</w:t>
      </w:r>
      <w:r w:rsidRPr="00430D69">
        <w:rPr>
          <w:rFonts w:eastAsia="Rubik"/>
          <w:sz w:val="24"/>
          <w:szCs w:val="24"/>
          <w:rtl/>
        </w:rPr>
        <w:t xml:space="preserve"> עלולה להוביל לפסילת השיר, בכפוף לשיקול דעתם הבלעדי של התאגיד ושל ה-</w:t>
      </w:r>
      <w:r w:rsidRPr="00430D69">
        <w:rPr>
          <w:rFonts w:eastAsia="Rubik"/>
          <w:sz w:val="24"/>
          <w:szCs w:val="24"/>
        </w:rPr>
        <w:t>EBU</w:t>
      </w:r>
      <w:r w:rsidRPr="00430D69">
        <w:rPr>
          <w:rFonts w:eastAsia="Rubik"/>
          <w:sz w:val="24"/>
          <w:szCs w:val="24"/>
          <w:rtl/>
        </w:rPr>
        <w:t>.</w:t>
      </w:r>
      <w:r w:rsidR="00044D79" w:rsidRPr="00430D69">
        <w:rPr>
          <w:rFonts w:eastAsia="Rubik" w:hint="cs"/>
          <w:sz w:val="24"/>
          <w:szCs w:val="24"/>
          <w:rtl/>
        </w:rPr>
        <w:t xml:space="preserve"> התאגיד יהיה רשאי (אך לא חייב) לפנות למגישים, לקבלת הבהרות ו/או להשלמת פרטים בנוגע לשירים המוגשים, על מנת לוודא עמידתם בדרישות התקנון.</w:t>
      </w:r>
    </w:p>
    <w:p w14:paraId="1C7E2687" w14:textId="77777777" w:rsidR="00F240CB" w:rsidRPr="00430D69" w:rsidRDefault="00F240CB" w:rsidP="00430D69">
      <w:pPr>
        <w:pStyle w:val="a5"/>
        <w:numPr>
          <w:ilvl w:val="0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Times New Roman"/>
          <w:color w:val="000000"/>
          <w:sz w:val="24"/>
          <w:szCs w:val="24"/>
          <w:rtl/>
        </w:rPr>
        <w:t xml:space="preserve">את השירים יש להגיש </w:t>
      </w:r>
      <w:r w:rsidR="003D2D9A" w:rsidRPr="00430D69">
        <w:rPr>
          <w:rFonts w:eastAsia="Times New Roman" w:hint="cs"/>
          <w:color w:val="000000"/>
          <w:sz w:val="24"/>
          <w:szCs w:val="24"/>
          <w:rtl/>
        </w:rPr>
        <w:t>לא יאוחר מה</w:t>
      </w:r>
      <w:r w:rsidRPr="00430D69">
        <w:rPr>
          <w:rFonts w:eastAsia="Times New Roman"/>
          <w:color w:val="000000"/>
          <w:sz w:val="24"/>
          <w:szCs w:val="24"/>
          <w:rtl/>
        </w:rPr>
        <w:t xml:space="preserve">מועד הקבוע לעיל באמצעות </w:t>
      </w:r>
      <w:r w:rsidR="00627625" w:rsidRPr="00430D69">
        <w:rPr>
          <w:rFonts w:eastAsia="Times New Roman" w:hint="cs"/>
          <w:color w:val="000000"/>
          <w:sz w:val="24"/>
          <w:szCs w:val="24"/>
          <w:rtl/>
        </w:rPr>
        <w:t>חוברת הגשה מקוונת המופיעה באתר התאגיד, אליה יצורפו כל החומרים שעל מגיש השיר להגיש</w:t>
      </w:r>
      <w:r w:rsidRPr="00430D69">
        <w:rPr>
          <w:rFonts w:eastAsia="Times New Roman"/>
          <w:color w:val="000000"/>
          <w:sz w:val="24"/>
          <w:szCs w:val="24"/>
          <w:rtl/>
        </w:rPr>
        <w:t>.</w:t>
      </w:r>
      <w:r w:rsidR="00627625" w:rsidRPr="00430D69">
        <w:rPr>
          <w:rFonts w:eastAsia="Times New Roman" w:hint="cs"/>
          <w:color w:val="000000"/>
          <w:sz w:val="24"/>
          <w:szCs w:val="24"/>
          <w:rtl/>
        </w:rPr>
        <w:t xml:space="preserve"> </w:t>
      </w:r>
      <w:r w:rsidR="003D2D9A" w:rsidRPr="00430D69">
        <w:rPr>
          <w:rFonts w:eastAsia="Times New Roman" w:hint="cs"/>
          <w:b/>
          <w:bCs/>
          <w:color w:val="000000"/>
          <w:sz w:val="24"/>
          <w:szCs w:val="24"/>
          <w:rtl/>
        </w:rPr>
        <w:t xml:space="preserve">באחריות מגישי שיר להקפיד על </w:t>
      </w:r>
      <w:r w:rsidR="00627625" w:rsidRPr="00430D69">
        <w:rPr>
          <w:rFonts w:eastAsia="Times New Roman" w:hint="cs"/>
          <w:b/>
          <w:bCs/>
          <w:color w:val="000000"/>
          <w:sz w:val="24"/>
          <w:szCs w:val="24"/>
          <w:rtl/>
        </w:rPr>
        <w:t>צירוף כל הקבצים והחומרים לחוברת ההגשה</w:t>
      </w:r>
      <w:r w:rsidR="003D2D9A" w:rsidRPr="00430D69">
        <w:rPr>
          <w:rFonts w:eastAsia="Times New Roman" w:hint="cs"/>
          <w:b/>
          <w:bCs/>
          <w:color w:val="000000"/>
          <w:sz w:val="24"/>
          <w:szCs w:val="24"/>
          <w:rtl/>
        </w:rPr>
        <w:t>. התאגיד לא יוכל להביא בחשבון שירים ש</w:t>
      </w:r>
      <w:r w:rsidR="00627625" w:rsidRPr="00430D69">
        <w:rPr>
          <w:rFonts w:eastAsia="Times New Roman" w:hint="cs"/>
          <w:b/>
          <w:bCs/>
          <w:color w:val="000000"/>
          <w:sz w:val="24"/>
          <w:szCs w:val="24"/>
          <w:rtl/>
        </w:rPr>
        <w:t xml:space="preserve">לא יצורפו לחוברת ההגשה, ו/או </w:t>
      </w:r>
      <w:r w:rsidR="003D2D9A" w:rsidRPr="00430D69">
        <w:rPr>
          <w:rFonts w:eastAsia="Times New Roman" w:hint="cs"/>
          <w:b/>
          <w:bCs/>
          <w:color w:val="000000"/>
          <w:sz w:val="24"/>
          <w:szCs w:val="24"/>
          <w:rtl/>
        </w:rPr>
        <w:t xml:space="preserve">ישלחו </w:t>
      </w:r>
      <w:r w:rsidR="00627625" w:rsidRPr="00430D69">
        <w:rPr>
          <w:rFonts w:eastAsia="Times New Roman" w:hint="cs"/>
          <w:b/>
          <w:bCs/>
          <w:color w:val="000000"/>
          <w:sz w:val="24"/>
          <w:szCs w:val="24"/>
          <w:rtl/>
        </w:rPr>
        <w:t>באופן אחר</w:t>
      </w:r>
      <w:r w:rsidR="003D2D9A" w:rsidRPr="00430D69">
        <w:rPr>
          <w:rFonts w:eastAsia="Times New Roman" w:hint="cs"/>
          <w:b/>
          <w:bCs/>
          <w:color w:val="000000"/>
          <w:sz w:val="24"/>
          <w:szCs w:val="24"/>
          <w:rtl/>
        </w:rPr>
        <w:t>, ולמגישים לא תהא כל טענה כלפי התאגיד בנושא.</w:t>
      </w:r>
      <w:r w:rsidR="003D2D9A" w:rsidRPr="00430D69">
        <w:rPr>
          <w:rFonts w:eastAsia="Times New Roman" w:hint="cs"/>
          <w:color w:val="000000"/>
          <w:sz w:val="24"/>
          <w:szCs w:val="24"/>
          <w:u w:val="single"/>
          <w:rtl/>
        </w:rPr>
        <w:t xml:space="preserve"> </w:t>
      </w:r>
    </w:p>
    <w:p w14:paraId="2E98C284" w14:textId="77777777" w:rsidR="00F240CB" w:rsidRPr="00430D69" w:rsidRDefault="00F240CB" w:rsidP="00430D69">
      <w:pPr>
        <w:pStyle w:val="a5"/>
        <w:numPr>
          <w:ilvl w:val="0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430D69">
        <w:rPr>
          <w:rFonts w:eastAsia="Times New Roman"/>
          <w:color w:val="000000"/>
          <w:sz w:val="24"/>
          <w:szCs w:val="24"/>
          <w:rtl/>
        </w:rPr>
        <w:t xml:space="preserve">שאלות הבהרה ניתן להפנות לכתובת </w:t>
      </w:r>
      <w:hyperlink r:id="rId8" w:history="1">
        <w:r w:rsidRPr="00430D69">
          <w:rPr>
            <w:rStyle w:val="Hyperlink"/>
            <w:rFonts w:eastAsia="Times New Roman"/>
            <w:sz w:val="24"/>
            <w:szCs w:val="24"/>
            <w:lang w:val="en-US"/>
          </w:rPr>
          <w:t>eurovision@kan.org.il</w:t>
        </w:r>
      </w:hyperlink>
      <w:r w:rsidRPr="00430D69">
        <w:rPr>
          <w:rFonts w:eastAsia="Times New Roman"/>
          <w:color w:val="000000"/>
          <w:sz w:val="24"/>
          <w:szCs w:val="24"/>
          <w:rtl/>
        </w:rPr>
        <w:t xml:space="preserve">, עד </w:t>
      </w:r>
      <w:r w:rsidR="003E066D" w:rsidRPr="00430D69">
        <w:rPr>
          <w:rFonts w:eastAsia="Times New Roman" w:hint="cs"/>
          <w:color w:val="000000"/>
          <w:sz w:val="24"/>
          <w:szCs w:val="24"/>
          <w:rtl/>
        </w:rPr>
        <w:t xml:space="preserve">ליום </w:t>
      </w:r>
      <w:r w:rsidR="001F7BB8" w:rsidRPr="00430D69">
        <w:rPr>
          <w:rFonts w:eastAsia="Times New Roman" w:hint="cs"/>
          <w:color w:val="000000"/>
          <w:sz w:val="24"/>
          <w:szCs w:val="24"/>
          <w:rtl/>
        </w:rPr>
        <w:t>23</w:t>
      </w:r>
      <w:r w:rsidR="00234FB3" w:rsidRPr="00430D69">
        <w:rPr>
          <w:rFonts w:eastAsia="Times New Roman" w:hint="cs"/>
          <w:color w:val="000000"/>
          <w:sz w:val="24"/>
          <w:szCs w:val="24"/>
          <w:rtl/>
        </w:rPr>
        <w:t>.9.20</w:t>
      </w:r>
      <w:r w:rsidRPr="00430D69">
        <w:rPr>
          <w:rFonts w:eastAsia="Times New Roman"/>
          <w:color w:val="000000"/>
          <w:sz w:val="24"/>
          <w:szCs w:val="24"/>
          <w:rtl/>
        </w:rPr>
        <w:t>.</w:t>
      </w:r>
    </w:p>
    <w:p w14:paraId="356B01A5" w14:textId="77777777" w:rsidR="00044D79" w:rsidRPr="00430D69" w:rsidRDefault="00044D79" w:rsidP="00430D69">
      <w:pPr>
        <w:pStyle w:val="a5"/>
        <w:numPr>
          <w:ilvl w:val="0"/>
          <w:numId w:val="3"/>
        </w:numPr>
        <w:bidi/>
        <w:spacing w:before="120" w:after="120" w:line="360" w:lineRule="auto"/>
        <w:jc w:val="both"/>
        <w:rPr>
          <w:rFonts w:eastAsia="Times New Roman"/>
          <w:color w:val="000000"/>
          <w:sz w:val="24"/>
          <w:szCs w:val="24"/>
          <w:u w:val="single"/>
          <w:rtl/>
        </w:rPr>
      </w:pPr>
      <w:r w:rsidRPr="00430D69">
        <w:rPr>
          <w:rFonts w:eastAsia="Times New Roman" w:hint="cs"/>
          <w:color w:val="000000"/>
          <w:sz w:val="24"/>
          <w:szCs w:val="24"/>
          <w:rtl/>
        </w:rPr>
        <w:t xml:space="preserve">פנייה זו אינה מכרז ואינה כפופה לחוק חובת המכרזים, תשנ"ב </w:t>
      </w:r>
      <w:r w:rsidRPr="00430D69">
        <w:rPr>
          <w:rFonts w:eastAsia="Times New Roman"/>
          <w:color w:val="000000"/>
          <w:sz w:val="24"/>
          <w:szCs w:val="24"/>
          <w:rtl/>
        </w:rPr>
        <w:t>–</w:t>
      </w:r>
      <w:r w:rsidRPr="00430D69">
        <w:rPr>
          <w:rFonts w:eastAsia="Times New Roman" w:hint="cs"/>
          <w:color w:val="000000"/>
          <w:sz w:val="24"/>
          <w:szCs w:val="24"/>
          <w:rtl/>
        </w:rPr>
        <w:t xml:space="preserve"> 1992 או לתקנות שהותקנו מכוחו, על כל המשתמע מכך.</w:t>
      </w:r>
    </w:p>
    <w:p w14:paraId="652AD98D" w14:textId="77777777" w:rsidR="00F240CB" w:rsidRPr="00CF4D09" w:rsidRDefault="00F240CB" w:rsidP="00F240CB">
      <w:pPr>
        <w:bidi/>
        <w:spacing w:line="288" w:lineRule="auto"/>
        <w:jc w:val="both"/>
        <w:rPr>
          <w:rFonts w:eastAsia="Times New Roman"/>
          <w:color w:val="000000"/>
          <w:sz w:val="25"/>
          <w:szCs w:val="25"/>
          <w:rtl/>
        </w:rPr>
      </w:pPr>
    </w:p>
    <w:p w14:paraId="37E8E26C" w14:textId="77777777" w:rsidR="00F240CB" w:rsidRPr="00CF4D09" w:rsidRDefault="00F240CB" w:rsidP="00F240CB">
      <w:pPr>
        <w:bidi/>
        <w:spacing w:line="288" w:lineRule="auto"/>
        <w:jc w:val="both"/>
        <w:rPr>
          <w:rFonts w:eastAsia="Times New Roman"/>
          <w:sz w:val="25"/>
          <w:szCs w:val="25"/>
          <w:rtl/>
        </w:rPr>
      </w:pPr>
      <w:r w:rsidRPr="00CF4D09">
        <w:rPr>
          <w:rFonts w:eastAsia="Times New Roman"/>
          <w:color w:val="000000"/>
          <w:sz w:val="25"/>
          <w:szCs w:val="25"/>
          <w:rtl/>
        </w:rPr>
        <w:t>תודה,</w:t>
      </w:r>
    </w:p>
    <w:p w14:paraId="7C4307CC" w14:textId="77777777" w:rsidR="00A06A07" w:rsidRPr="00133AA1" w:rsidRDefault="00F240CB" w:rsidP="00133AA1">
      <w:pPr>
        <w:jc w:val="right"/>
        <w:rPr>
          <w:lang w:val="en-US"/>
        </w:rPr>
      </w:pPr>
      <w:r w:rsidRPr="00CF4D09">
        <w:rPr>
          <w:rFonts w:eastAsia="Times New Roman"/>
          <w:color w:val="000000"/>
          <w:sz w:val="25"/>
          <w:szCs w:val="25"/>
          <w:rtl/>
        </w:rPr>
        <w:t>כאן תאגיד השידור הישראלי</w:t>
      </w:r>
    </w:p>
    <w:sectPr w:rsidR="00A06A07" w:rsidRPr="00133AA1" w:rsidSect="00923916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B5CAB" w14:textId="77777777" w:rsidR="0061427E" w:rsidRDefault="0061427E" w:rsidP="00D00040">
      <w:pPr>
        <w:spacing w:line="240" w:lineRule="auto"/>
      </w:pPr>
      <w:r>
        <w:separator/>
      </w:r>
    </w:p>
  </w:endnote>
  <w:endnote w:type="continuationSeparator" w:id="0">
    <w:p w14:paraId="0EBF1C2A" w14:textId="77777777" w:rsidR="0061427E" w:rsidRDefault="0061427E" w:rsidP="00D00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0910" w14:textId="77777777" w:rsidR="0061427E" w:rsidRDefault="0061427E" w:rsidP="00D00040">
      <w:pPr>
        <w:spacing w:line="240" w:lineRule="auto"/>
      </w:pPr>
      <w:r>
        <w:separator/>
      </w:r>
    </w:p>
  </w:footnote>
  <w:footnote w:type="continuationSeparator" w:id="0">
    <w:p w14:paraId="58769564" w14:textId="77777777" w:rsidR="0061427E" w:rsidRDefault="0061427E" w:rsidP="00D00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D2BB" w14:textId="1BC21E00" w:rsidR="00D00040" w:rsidRPr="00D00040" w:rsidRDefault="00D00040" w:rsidP="00D00040">
    <w:pPr>
      <w:pStyle w:val="a6"/>
      <w:jc w:val="right"/>
      <w:rPr>
        <w:lang w:val="en-US"/>
      </w:rPr>
    </w:pPr>
    <w:r>
      <w:rPr>
        <w:rFonts w:hint="cs"/>
        <w:rtl/>
        <w:lang w:val="en-US"/>
      </w:rPr>
      <w:t>מסמכי קול קורא מעודכנים נכון ליום 17.9.20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A30"/>
    <w:multiLevelType w:val="hybridMultilevel"/>
    <w:tmpl w:val="9B0A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CC2"/>
    <w:multiLevelType w:val="hybridMultilevel"/>
    <w:tmpl w:val="9676AD74"/>
    <w:lvl w:ilvl="0" w:tplc="903855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8520D"/>
    <w:multiLevelType w:val="multilevel"/>
    <w:tmpl w:val="F1968BB4"/>
    <w:lvl w:ilvl="0">
      <w:start w:val="1"/>
      <w:numFmt w:val="decimal"/>
      <w:lvlText w:val="%1."/>
      <w:lvlJc w:val="right"/>
      <w:pPr>
        <w:ind w:left="360" w:hanging="360"/>
      </w:pPr>
      <w:rPr>
        <w:b/>
        <w:bCs w:val="0"/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b/>
        <w:bCs w:val="0"/>
        <w:u w:val="none"/>
      </w:rPr>
    </w:lvl>
    <w:lvl w:ilvl="2">
      <w:start w:val="1"/>
      <w:numFmt w:val="decimal"/>
      <w:lvlText w:val="%1.%2.%3."/>
      <w:lvlJc w:val="right"/>
      <w:pPr>
        <w:ind w:left="1800" w:hanging="360"/>
      </w:pPr>
      <w:rPr>
        <w:rFonts w:ascii="Rubik" w:hAnsi="Rubik" w:hint="default"/>
        <w:b w:val="0"/>
        <w:bCs w:val="0"/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569C5B45"/>
    <w:multiLevelType w:val="multilevel"/>
    <w:tmpl w:val="69C07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2F41F8"/>
    <w:multiLevelType w:val="multilevel"/>
    <w:tmpl w:val="8F5E79DA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DA1A76"/>
    <w:multiLevelType w:val="hybridMultilevel"/>
    <w:tmpl w:val="BCC440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B8275A5"/>
    <w:multiLevelType w:val="multilevel"/>
    <w:tmpl w:val="F1968BB4"/>
    <w:lvl w:ilvl="0">
      <w:start w:val="1"/>
      <w:numFmt w:val="decimal"/>
      <w:lvlText w:val="%1."/>
      <w:lvlJc w:val="right"/>
      <w:pPr>
        <w:ind w:left="360" w:hanging="360"/>
      </w:pPr>
      <w:rPr>
        <w:b/>
        <w:bCs w:val="0"/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b/>
        <w:bCs w:val="0"/>
        <w:u w:val="none"/>
      </w:rPr>
    </w:lvl>
    <w:lvl w:ilvl="2">
      <w:start w:val="1"/>
      <w:numFmt w:val="decimal"/>
      <w:lvlText w:val="%1.%2.%3."/>
      <w:lvlJc w:val="right"/>
      <w:pPr>
        <w:ind w:left="1800" w:hanging="360"/>
      </w:pPr>
      <w:rPr>
        <w:rFonts w:ascii="Rubik" w:hAnsi="Rubik" w:hint="default"/>
        <w:b w:val="0"/>
        <w:bCs w:val="0"/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7CB3278A"/>
    <w:multiLevelType w:val="hybridMultilevel"/>
    <w:tmpl w:val="01C2CE84"/>
    <w:lvl w:ilvl="0" w:tplc="61AC5E7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CB"/>
    <w:rsid w:val="00044D79"/>
    <w:rsid w:val="000A572F"/>
    <w:rsid w:val="000B1F08"/>
    <w:rsid w:val="000C6B28"/>
    <w:rsid w:val="00133AA1"/>
    <w:rsid w:val="001A275A"/>
    <w:rsid w:val="001F2D1B"/>
    <w:rsid w:val="001F7BB8"/>
    <w:rsid w:val="00234FB3"/>
    <w:rsid w:val="00305BA3"/>
    <w:rsid w:val="003D2D9A"/>
    <w:rsid w:val="003E066D"/>
    <w:rsid w:val="00430D69"/>
    <w:rsid w:val="00550981"/>
    <w:rsid w:val="00565F31"/>
    <w:rsid w:val="0061427E"/>
    <w:rsid w:val="00627625"/>
    <w:rsid w:val="007C3E14"/>
    <w:rsid w:val="00846784"/>
    <w:rsid w:val="00923916"/>
    <w:rsid w:val="00967FBB"/>
    <w:rsid w:val="009A6F43"/>
    <w:rsid w:val="00A06A07"/>
    <w:rsid w:val="00B15DE6"/>
    <w:rsid w:val="00C14FD5"/>
    <w:rsid w:val="00D00040"/>
    <w:rsid w:val="00E11B5F"/>
    <w:rsid w:val="00F240CB"/>
    <w:rsid w:val="00F44423"/>
    <w:rsid w:val="00F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8DBE"/>
  <w15:chartTrackingRefBased/>
  <w15:docId w15:val="{3CB05F70-16E0-441E-9FA0-78E1A32A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40CB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40CB"/>
    <w:pPr>
      <w:keepNext/>
      <w:keepLines/>
      <w:spacing w:after="60"/>
    </w:pPr>
    <w:rPr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F240CB"/>
    <w:rPr>
      <w:rFonts w:ascii="Arial" w:eastAsia="Arial" w:hAnsi="Arial" w:cs="Arial"/>
      <w:sz w:val="52"/>
      <w:szCs w:val="52"/>
      <w:lang w:val="en"/>
    </w:rPr>
  </w:style>
  <w:style w:type="character" w:styleId="Hyperlink">
    <w:name w:val="Hyperlink"/>
    <w:uiPriority w:val="99"/>
    <w:unhideWhenUsed/>
    <w:rsid w:val="00F240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0CB"/>
    <w:pPr>
      <w:ind w:left="720"/>
    </w:pPr>
  </w:style>
  <w:style w:type="paragraph" w:styleId="a6">
    <w:name w:val="header"/>
    <w:basedOn w:val="a"/>
    <w:link w:val="a7"/>
    <w:uiPriority w:val="99"/>
    <w:unhideWhenUsed/>
    <w:rsid w:val="00D00040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00040"/>
    <w:rPr>
      <w:rFonts w:ascii="Arial" w:eastAsia="Arial" w:hAnsi="Arial" w:cs="Arial"/>
      <w:lang w:val="en"/>
    </w:rPr>
  </w:style>
  <w:style w:type="paragraph" w:styleId="a8">
    <w:name w:val="footer"/>
    <w:basedOn w:val="a"/>
    <w:link w:val="a9"/>
    <w:uiPriority w:val="99"/>
    <w:unhideWhenUsed/>
    <w:rsid w:val="00D00040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00040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vision@kan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.org.il/ten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Karni</dc:creator>
  <cp:keywords/>
  <dc:description/>
  <cp:lastModifiedBy>Ayelet Elinson</cp:lastModifiedBy>
  <cp:revision>2</cp:revision>
  <dcterms:created xsi:type="dcterms:W3CDTF">2020-09-17T11:21:00Z</dcterms:created>
  <dcterms:modified xsi:type="dcterms:W3CDTF">2020-09-17T11:21:00Z</dcterms:modified>
</cp:coreProperties>
</file>